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Лекция 6. Организация технического контроля качества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6.1. Методы контроля качества, анализа дефектов и их причин.</w:t>
      </w:r>
      <w:r w:rsidRPr="00AA1F4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br/>
        <w:t>6.2. Организация технического контроля качества.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лекции: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изучить методы технического контроля, способы выявления причин дефектов и принципы организации контроля на предприятии.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Технический контроль обеспечивает получение информации о соответствии продукции и процессов установленным требованиям. Его результаты используются для принятия решений о выпуске продук</w:t>
      </w:r>
      <w:bookmarkStart w:id="0" w:name="_GoBack"/>
      <w:bookmarkEnd w:id="0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ции, устранения нарушений и совершенствования производства.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Эффективная система контроля должна обнаруживать несоответствия своевременно, обеспечивать достоверность результатов и передавать информацию тем, кто может устранить причины проблемы.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6.1. Методы контроля качества, анализа дефектов и их причин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Понятие технического контроля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Технический контроль — проверка соответствия объекта установленным техническим требованиям.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Объектами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могут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быть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сырье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комплектующие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заготовки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полуфабрикаты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готовая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продукция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технологические операции и параметры процессов;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оснастка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упаковка, маркировка и сопроводительная документация;</w:t>
      </w:r>
    </w:p>
    <w:p w:rsidR="00AA1F4E" w:rsidRPr="00AA1F4E" w:rsidRDefault="00AA1F4E" w:rsidP="00AA1F4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хранения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транспортирования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при изготовлении металлического вала проверяют материал заготовки, размеры после обработки, шероховатость поверхности, твердость и правильность маркировки.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 основе контроля находится последовательность:</w:t>
      </w:r>
    </w:p>
    <w:p w:rsidR="00AA1F4E" w:rsidRPr="00AA1F4E" w:rsidRDefault="00AA1F4E" w:rsidP="00AA1F4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Установить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требование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Получить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данные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объекте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Сравнить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критерием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Принять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Зарегистрировать результат и необходимые действия.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Если критерий заранее не установлен, объективное решение о соответствии затруднено.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измерение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испытание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аудит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0"/>
        <w:gridCol w:w="5155"/>
        <w:gridCol w:w="3314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Понятие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характеристик в заданных условиях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нагружении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допуском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Систематическая оценка выполнения установленных критериев на основе свидетельств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 соблюдения процедуры входного контроля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Одно измерение может служить частью контроля. Испытание также может завершаться решением о соответствии, если установлены приемочные критерии.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Аудит процесса не заменяет проверку конкретной партии продукции.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Классификация технического контроля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классифицируют по нескольким независимым признакам.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6502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Признак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виды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Этап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приемочный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Сплошной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Воздействие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Разрушающий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неразрушающий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количественному или качественному признаку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Непрерывный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периодический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Самоконтроль, контроль специалистом, независимая проверка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проверка размеров каждой детали автоматической измерительной системой является одновременно операционным, сплошным, неразрушающим и автоматическим контролем.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 Методы получения информации о качестве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Визуальный контроль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 на осмотре объекта. Он позволяет обнаружить повреждения поверхности, нарушения сборки, маркировки и упаковки.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Для достоверности осмотра устанавливают освещенность, доступ к поверхности, при необходимости — увеличение и образцы допустимых состояний.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Измерительный контроль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использует средства измерений: микрометры, весы, датчики, измерительные машины и другие приборы.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Регистрационный метод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 на подсчете событий: отказов, несоответствий, повторных ремонтов.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Органолептическая оценка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использует органы чувств, </w:t>
      </w:r>
      <w:proofErr w:type="gram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 оценке запаха или внешнего вида. Она требует установленных условий и подготовленных исполнителей.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Функциональная проверка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устанавливает, выполняет ли изделие заданные функции: включается ли прибор, срабатывает ли защита, сохраняется ли герметичность.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Экспертная оценка может применяться для сложных или плохо формализуемых характеристик. Она должна иметь установленную процедуру и не заменять объективное измерение там, где оно необходимо.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 Разрушающий и неразрушающий контроль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 разрушающем контроле объект теряет пригодность или повреждается. Примеры — испытание образца на разрыв или исследование структуры после изготовления шлифа.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 неразрушающем контроле пригодность объекта к дальнейшему использованию сохраняется в пределах условий применяемого метода.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 методам неразрушающего контроля относятся: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визуальный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измерительный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ультразвуковой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радиографический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капиллярный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магнитопорошковый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вихретоковый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герметичности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Метод выбирают по материалу, геометрии изделия, типу и расположению предполагаемого дефекта, требуемой чувствительности и условиям доступа.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Ни один метод не обнаруживает все возможные дефекты. Например, капиллярный контроль предназначен для выявления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несплошностей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, выходящих на поверхность.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6. Сплошной и выборочный контроль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 сплошном контроле проверяют каждую единицу по установленным характеристикам. При выборочном — часть продукции по заранее заданному плану.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Выбор зависит от:</w:t>
      </w:r>
    </w:p>
    <w:p w:rsidR="00AA1F4E" w:rsidRPr="00AA1F4E" w:rsidRDefault="00AA1F4E" w:rsidP="00AA1F4E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последствий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пропуска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несоответствия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стоимости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разрушающего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испытаний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объема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выпуска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устойчивости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Сплошной контроль также может сопровождаться ошибками: пропусками, ложной браковкой, неправильными измерениями.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Переход к выборочному контролю должен быть обоснован. Нельзя произвольно уменьшать объем проверки только ради ускорения выпуска.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7. Несоответствие, дефект и брак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Несоответствие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невыполнение установленного требования.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Дефект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несоответствие, связанное с предполагаемым или установленным использованием объекта.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Термин </w:t>
      </w: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«брак»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производственной практике применяют к продукции, признанной не соответствующей требованиям и имеющей установленный статус. Критерии и порядок такого признания закрепляют в документации предприятия.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Несоответствия различают:</w:t>
      </w:r>
    </w:p>
    <w:p w:rsidR="00AA1F4E" w:rsidRPr="00AA1F4E" w:rsidRDefault="00AA1F4E" w:rsidP="00AA1F4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 последствиям — критические, значительные, малозначительные;</w:t>
      </w:r>
    </w:p>
    <w:p w:rsidR="00AA1F4E" w:rsidRPr="00AA1F4E" w:rsidRDefault="00AA1F4E" w:rsidP="00AA1F4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 обнаружению — явные и скрытые;</w:t>
      </w:r>
    </w:p>
    <w:p w:rsidR="00AA1F4E" w:rsidRPr="00AA1F4E" w:rsidRDefault="00AA1F4E" w:rsidP="00AA1F4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 возможности устранения — устранимые и неустранимые;</w:t>
      </w:r>
    </w:p>
    <w:p w:rsidR="00AA1F4E" w:rsidRPr="00AA1F4E" w:rsidRDefault="00AA1F4E" w:rsidP="00AA1F4E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 месту возникновения — связанные с проектированием, закупками, производством, хранением и другими этапами.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Значимость определяется последствиями. Малозаметная трещина в ответственной детали может быть опаснее крупной царапины на декоративной поверхности.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8. Регистрация дефектов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Для анализа необходимы единые правила описания и учета.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 записи о несоответствии указывают: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1"/>
        <w:gridCol w:w="3957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прибора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24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Проверяемое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трещин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Трещина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возле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крепежного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отверстия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Приемочный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задержана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proofErr w:type="spellEnd"/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Описание должно отражать наблюдаемый факт. Формулировка «оператор плохо работал» не описывает дефект и заранее приписывает причину.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9. Основные инструменты анализа качества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первичного анализа применяют контрольные листки, диаграммы Парето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Исикавы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гистограммы, диаграммы рассеяния, контрольные карты и стратификацию данных. В разных 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перечнях вместо стратификации могут рассматриваться блок-схемы или временные графики. </w:t>
      </w:r>
      <w:hyperlink r:id="rId5" w:history="1">
        <w:proofErr w:type="spellStart"/>
        <w:r w:rsidRPr="00AA1F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Основные</w:t>
        </w:r>
        <w:proofErr w:type="spellEnd"/>
        <w:r w:rsidRPr="00AA1F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A1F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инструменты</w:t>
        </w:r>
        <w:proofErr w:type="spellEnd"/>
        <w:r w:rsidRPr="00AA1F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A1F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качества</w:t>
        </w:r>
        <w:proofErr w:type="spellEnd"/>
        <w:r w:rsidRPr="00AA1F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 ASQ</w:t>
        </w:r>
      </w:hyperlink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3"/>
        <w:gridCol w:w="4991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Инструмент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Систематическая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Парето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Выбор наиболее значимых категорий проблем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Исикавы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Упорядочивание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предполагаемых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Гистограмма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рассеяния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Стратификация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Разделение данных по условиям возникновения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Эти инструменты помогают организовать расследование, но сами по себе не доказывают причинную связь.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10. Анализ приоритетов: пример Парето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За месяц зарегистрированы следующие несоответствия: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1343"/>
        <w:gridCol w:w="610"/>
        <w:gridCol w:w="2112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несоответствия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Накопленная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Царапины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маркировки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герметичности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 частоте первыми кандидатами для улучшения являются царапины и маркировка. Однако нарушение герметичности может иметь более тяжелые последствия.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Поэтому приоритет определяют не только частотой, но и безопасностью, стоимостью потерь и влиянием на потребителя. Соотношение «80/20» не является обязательным законом для каждого набора данных.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11. Поиск причин с помощью группировки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проблемы «царапины корпуса» можно рассмотреть следующие группы гипотез: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6"/>
        <w:gridCol w:w="4898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Возможные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причины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стойкость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покрытия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Поврежденные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транспортера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защитных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прокладок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Неясные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Абразивные частицы на рабочих поверхностях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Неодинаковые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поверхности</w:t>
            </w:r>
            <w:proofErr w:type="spellEnd"/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Каждую гипотезу проверяют наблюдением, измерениями, сравнением групп или экспериментом.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Стратификация, </w:t>
      </w:r>
      <w:proofErr w:type="gram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участкам, может показать, что повреждения появляются только после одной транспортной операции. Это сужает область поиска, но требует подтверждения механизма повреждения.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Метод «Пять почему»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Метод состоит в последовательном уточнении причин.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Учебный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пример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появилась царапина?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Корпус соприкоснулся с металлическим упором.</w:t>
      </w:r>
    </w:p>
    <w:p w:rsidR="00AA1F4E" w:rsidRPr="00AA1F4E" w:rsidRDefault="00AA1F4E" w:rsidP="00AA1F4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Почему произошло соприкосновение?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На упоре отсутствовала защитная накладка.</w:t>
      </w:r>
    </w:p>
    <w:p w:rsidR="00AA1F4E" w:rsidRPr="00AA1F4E" w:rsidRDefault="00AA1F4E" w:rsidP="00AA1F4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накладка отсутствовала?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Ее сняли при ремонте и не восстановили.</w:t>
      </w:r>
    </w:p>
    <w:p w:rsidR="00AA1F4E" w:rsidRPr="00AA1F4E" w:rsidRDefault="00AA1F4E" w:rsidP="00AA1F4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отсутствие не обнаружили?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Приемка после ремонта не включала проверку защитных элементов.</w:t>
      </w:r>
    </w:p>
    <w:p w:rsidR="00AA1F4E" w:rsidRPr="00AA1F4E" w:rsidRDefault="00AA1F4E" w:rsidP="00AA1F4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проверка не была предусмотрена?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В перечень приемочных требований не включили риск повреждения продукции.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Количество вопросов не обязано равняться пяти. Расследование может иметь несколько ветвей, а каждый ответ должен подтверждаться фактами.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Вывод «невнимательность работника» обычно недостаточен: необходимо понять, почему система допустила ошибку и не обнаружила ее вовремя.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13. Проверка коренной причины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Коренная причина — причина, воздействие на которую позволяет предотвратить повторение рассматриваемой проблемы в заданных условиях.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ее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подтверждения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выясняют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объясняет ли она наблюдаемую картину;</w:t>
      </w:r>
    </w:p>
    <w:p w:rsidR="00AA1F4E" w:rsidRPr="00AA1F4E" w:rsidRDefault="00AA1F4E" w:rsidP="00AA1F4E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присутствует ли там, где возникает проблема;</w:t>
      </w:r>
    </w:p>
    <w:p w:rsidR="00AA1F4E" w:rsidRPr="00AA1F4E" w:rsidRDefault="00AA1F4E" w:rsidP="00AA1F4E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согласуется ли с временем появления дефекта;</w:t>
      </w:r>
    </w:p>
    <w:p w:rsidR="00AA1F4E" w:rsidRPr="00AA1F4E" w:rsidRDefault="00AA1F4E" w:rsidP="00AA1F4E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изменяется ли результат при устранении или управляемом изменении фактора.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Корреляция не доказывает причинность. Более высокий уровень дефектов во второй смене может быть связан с материалом, оборудованием или ассортиментом, а не с работниками смены.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14. Анализ потенциальных дефектов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Помимо расследования уже возникших проблем применяют анализ возможных отказов и их последствий — 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FMEA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операции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рассматривают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возможное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несоответствие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его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последствия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возможные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причины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действующие меры предупреждения и обнаружения;</w:t>
      </w:r>
    </w:p>
    <w:p w:rsidR="00AA1F4E" w:rsidRPr="00AA1F4E" w:rsidRDefault="00AA1F4E" w:rsidP="00AA1F4E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дополнительные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для затяжки соединения рассматривают недостаточный момент, чрезмерный момент и пропуск операции.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Назначение анализа — определить, где необходимо усилить предупреждение ошибок. Оценки риска не заменяют инженерного решения, особенно при тяжелых последствиях отказа.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Локализация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коррекция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корректирующее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действие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4"/>
        <w:gridCol w:w="3134"/>
        <w:gridCol w:w="4111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Действие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Локализация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Ограничить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Заблокировать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подозрительные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Устранить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обнаруженное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Заменить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поврежденный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Корректирующее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Устранить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причину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Изменить приемку оборудования после ремонта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Подтвердить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Проверить последующий выпуск в сопоставимых условиях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Замена дефектных изделий решает текущую проблему потребителя, но не обязательно предотвращает новый дефект.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6.2. Организация технического контроля качества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16. Задачи организации контроля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проверяют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где и когда проводят проверку;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каким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методом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каком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объеме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кто выполняет </w:t>
      </w:r>
      <w:proofErr w:type="gram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proofErr w:type="gram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кто принимает решение;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какие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записи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ведут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делают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несоответствии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должен быть встроен в производственный процесс. Особое значение имеют проверки до операций, после которых исправление становится дорогостоящим или дефект оказывается скрытым.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соединение целесообразно проверить до установки закрывающей панели.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17.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ответственности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2"/>
        <w:gridCol w:w="6747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Устанавливает полномочия, цели и ресурсы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Выполняет процесс и соблюдает требования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Организует проверки, регистрирует результаты, принимает решения в пределах полномочий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Определяет режимы и методы контроля, устраняет технологические причины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Конструкторская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Устанавливает требования к изделию, оценивает изменения конструкции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Метрологическая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Обеспечивает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пригодность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измерений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Закупки и работа с поставщиками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Обеспечивают требования к поставляемым ресурсам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логистика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Сохраняют идентификацию, статус и качество продукции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Передает данные об отказах и обращениях потребителей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 небольшом предприятии несколько функций может выполнять один специалист. При этом полномочия и ответственность должны оставаться понятными.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18. Независимость решений о качестве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Решение о соответствии должно основываться на установленных критериях и объективных результатах.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этого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предусматривают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право приостановить передачу сомнительной продукции;</w:t>
      </w:r>
    </w:p>
    <w:p w:rsidR="00AA1F4E" w:rsidRPr="00AA1F4E" w:rsidRDefault="00AA1F4E" w:rsidP="00AA1F4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порядок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разрешения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спорных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ситуаций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доступ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действующей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защиту результатов контроля от необоснованного изменения;</w:t>
      </w:r>
    </w:p>
    <w:p w:rsidR="00AA1F4E" w:rsidRPr="00AA1F4E" w:rsidRDefault="00AA1F4E" w:rsidP="00AA1F4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назначение лиц, уполномоченных разрешать выпуск.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Производственный план сам по себе не является основанием для признания несоответствующей продукции годной.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19. Входной контроль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Входной контроль проводится при поступлении сырья, материалов и комплектующих.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Он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может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включать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проверку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идентификации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количества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осмотр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упаковки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проверку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сопроводительных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документов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испытания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оценку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условий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транспортирования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регистрацию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статуса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Объем проверки зависит от важности ресурса, истории поставщика, возможностей обнаружения дефекта на последующих этапах и установленных требований.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поставщика используется как источник подтверждения, но необходимость собственных проверок определяется принятой системой контроля.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20. Операционный контроль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Операционный контроль выполняется в ходе изготовления.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Примеры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термообработки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измерение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после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момента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затяжки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состава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смеси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толщины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покрытия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Наиболее важные точки контроля располагают:</w:t>
      </w:r>
    </w:p>
    <w:p w:rsidR="00AA1F4E" w:rsidRPr="00AA1F4E" w:rsidRDefault="00AA1F4E" w:rsidP="00AA1F4E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операций, формирующих критические характеристики;</w:t>
      </w:r>
    </w:p>
    <w:p w:rsidR="00AA1F4E" w:rsidRPr="00AA1F4E" w:rsidRDefault="00AA1F4E" w:rsidP="00AA1F4E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перед необратимыми или дорогостоящими операциями;</w:t>
      </w:r>
    </w:p>
    <w:p w:rsidR="00AA1F4E" w:rsidRPr="00AA1F4E" w:rsidRDefault="00AA1F4E" w:rsidP="00AA1F4E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после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переналадки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после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ремонта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 смене материала или инструмента.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первой детали подтверждает корректность начальной настройки, но не заменяет наблюдение за последующим выпуском.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21. Приемочный контроль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Приемочный контроль устанавливает возможность выпуска готовой продукции.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Проверяют предусмотренные документацией характеристики, а также:</w:t>
      </w:r>
    </w:p>
    <w:p w:rsidR="00AA1F4E" w:rsidRPr="00AA1F4E" w:rsidRDefault="00AA1F4E" w:rsidP="00AA1F4E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комплектность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маркировку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упаковку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обязательных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предыдущих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проверок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сопроводительные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документы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Решение о выпуске должно быть прослеживаемым: необходимо знать, кто, когда и на основании каких результатов его принял.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Приемочный контроль не устраняет потери от дефектов, возникших ранее. Поэтому его сочетают с контролем и предупреждением ошибок на предшествующих этапах.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22. План контроля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План контроля связывает требования с конкретными действиями.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Учебный пример для механической детали: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8"/>
        <w:gridCol w:w="1521"/>
        <w:gridCol w:w="1708"/>
        <w:gridCol w:w="1610"/>
        <w:gridCol w:w="1542"/>
        <w:gridCol w:w="1990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Объект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или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момент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Действие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отклонении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заготовок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входного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Спецификация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Изоляция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расследование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Настройка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настройки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разброс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установленному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Установленные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несоответствующих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Упаковка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Комплектность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маркировка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выпуска</w:t>
            </w:r>
            <w:proofErr w:type="spellEnd"/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Периодичность и объем назначают по риску и возможностям процесса, а не копируют из примера без обоснования.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23. Документирование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Для работы системы необходимы: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продукции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планы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инструкции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методики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измерений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испытаний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приемки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записи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средствах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измерений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записи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несоответствиях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продукции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корректирующих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действиях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Исполнитель должен использовать действующую редакцию документа. Устаревший чертеж может привести как к выпуску брака, так и к ошибочной браковке годной продукции.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24. Идентификация и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прослеживаемость</w:t>
      </w:r>
      <w:proofErr w:type="spellEnd"/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Идентификация позволяет различать изделия, материалы и партии.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Прослеживаемость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позволяет восстановить их историю: из какого материала изготовлены, на каком оборудовании обработаны, какие проверки прошли и куда переданы.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Средствами могут быть маркировка, номера партий, маршрутные листы,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штрихкоды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электронные записи.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Статус продукции должен быть однозначным:</w:t>
      </w:r>
    </w:p>
    <w:p w:rsidR="00AA1F4E" w:rsidRPr="00AA1F4E" w:rsidRDefault="00AA1F4E" w:rsidP="00AA1F4E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ожидает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разрешена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использованию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задержана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признана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несоответствующей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Система должна препятствовать случайному использованию задержанной продукции.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25. Управление несоответствующей продукцией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При обнаружении несоответствия: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Идентифицируют объект и фиксируют нарушение.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Определяют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потенциально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затронутую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продукцию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Ограничивают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ее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дальнейшее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движение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Оценивают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последствия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Принимают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уполномоченное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lastRenderedPageBreak/>
        <w:t>Выполняют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назначенные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Проверяют результат и обновляют статус.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Возможные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доработка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ремонт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разрешенной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процедуре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возврат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поставщику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по специально разрешенному отклонению, если это допустимо;</w:t>
      </w:r>
    </w:p>
    <w:p w:rsidR="00AA1F4E" w:rsidRPr="00AA1F4E" w:rsidRDefault="00AA1F4E" w:rsidP="00AA1F4E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утилизация или иное установленное обращение.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Доработка предполагает достижение исходных требований. Ремонт может обеспечить пригодность к использованию без полного восстановления всех исходных характеристик, поэтому требует отдельного обоснования.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исправления проводят предусмотренную повторную проверку.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26. Компетентность персонала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Контролер должен уметь: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читать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техническую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документацию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методы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пользоваться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измерений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классифицировать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несоответствия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регистрировать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действовать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сомнительном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соблюдать ограничения своей квалификации и полномочий.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Для визуального контроля полезны согласованные образцы и атласы дефектов. Периодическое сравнение оценок разных контролеров помогает обнаруживать неоднозначность критериев.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Самоконтроль оператором полезен, но его применение не отменяет независимых проверок там, где они предусмотрены.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27. Оценка результативности контроля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Используют несколько взаимодополняющих показателей.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Доля несоответствующих единиц: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dn</w:t>
      </w:r>
      <w:proofErr w:type="spellEnd"/>
      <w:r w:rsidRPr="00AA1F4E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100</w:t>
      </w:r>
      <w:proofErr w:type="gram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%,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100\%,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dd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несоответствующих единиц,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проверенных.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Выход годной продукции с первого предъявления: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</w:rPr>
        <w:t>FPY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=единицы,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прошедшие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без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доработкиединицы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впервые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предъявленные</w:t>
      </w:r>
      <w:r w:rsidRPr="00AA1F4E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100%.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FPY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proofErr w:type="spellStart"/>
      <w:proofErr w:type="gramStart"/>
      <w:r w:rsidRPr="00AA1F4E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proofErr w:type="gram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{единицы, прошедшие без доработки}} {\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{единицы, впервые предъявленные}}\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100\%.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Также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анализируют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повторяемость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дефектов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возвраты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рекламации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затраты на переделку и списание;</w:t>
      </w:r>
    </w:p>
    <w:p w:rsidR="00AA1F4E" w:rsidRPr="00AA1F4E" w:rsidRDefault="00AA1F4E" w:rsidP="00AA1F4E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время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ожидания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ошибки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приемки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браковки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результативность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корректирующих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Снижение числа выявленных дефектов не всегда означает улучшение производства: возможно, ухудшилось обнаружение. Показатели контроля следует сопоставлять с данными последующих этапов и потребителей.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28. Затраты на качество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Для экономического анализа различают: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4889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Группа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Примеры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Обучение, анализ рисков, улучшение процесса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испытания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Переделка, сортировка, списание до поставки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Внешние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Возвраты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гарантийный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претензии</w:t>
            </w:r>
            <w:proofErr w:type="spellEnd"/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Цель организации — обеспечить требуемое качество при обоснованных общих затратах. Простое сокращение проверок может уменьшить текущие расходы и одновременно увеличить потери после поставки.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29. Комплексный производственный пример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 предприятии при приемочном контроле партии из 500 приборов обнаружено 30 корпусов с трещинами: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=30500</w:t>
      </w:r>
      <w:r w:rsidRPr="00AA1F4E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100%=6</w:t>
      </w:r>
      <w:proofErr w:type="gram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%.</w:t>
      </w:r>
      <w:r w:rsidRPr="00AA1F4E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{30}{500}\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100\%=6\%.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Первоначальные действия — задержать затронутую продукцию, проверить достоверность учета и определить границы проблемы.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Разделение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данных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показало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6"/>
        <w:gridCol w:w="1235"/>
        <w:gridCol w:w="1127"/>
        <w:gridCol w:w="695"/>
      </w:tblGrid>
      <w:tr w:rsidR="00AA1F4E" w:rsidRPr="00AA1F4E" w:rsidTr="00AA1F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Участок</w:t>
            </w:r>
            <w:proofErr w:type="spellEnd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сборки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Проверено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Трещины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1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  <w:proofErr w:type="spellEnd"/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1,2%</w:t>
            </w:r>
          </w:p>
        </w:tc>
      </w:tr>
      <w:tr w:rsidR="00AA1F4E" w:rsidRPr="00AA1F4E" w:rsidTr="00AA1F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A1F4E" w:rsidRPr="00AA1F4E" w:rsidRDefault="00AA1F4E" w:rsidP="00AA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F4E">
              <w:rPr>
                <w:rFonts w:ascii="Times New Roman" w:eastAsia="Times New Roman" w:hAnsi="Times New Roman" w:cs="Times New Roman"/>
                <w:sz w:val="24"/>
                <w:szCs w:val="24"/>
              </w:rPr>
              <w:t>10,8%</w:t>
            </w:r>
          </w:p>
        </w:tc>
      </w:tr>
    </w:tbl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Это дает основание исследовать различия участков, но еще не доказывает причину.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Проверили материал, последовательность сборки, инструмент и настройки. В учебном сценарии установлено, что после ремонта инструмента участка № 2 фактический момент затяжки превышал установленное значение.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Контрольная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сборка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подтвердила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связь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образованием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трещин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Приняты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меры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1F4E" w:rsidRPr="00AA1F4E" w:rsidRDefault="00AA1F4E" w:rsidP="00AA1F4E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заменены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поврежденные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корпуса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восстановлена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настройка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инструмента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проверена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потенциально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затронутая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продукция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F4E" w:rsidRPr="00AA1F4E" w:rsidRDefault="00AA1F4E" w:rsidP="00AA1F4E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введена проверка момента после ремонта;</w:t>
      </w:r>
    </w:p>
    <w:p w:rsidR="00AA1F4E" w:rsidRPr="00AA1F4E" w:rsidRDefault="00AA1F4E" w:rsidP="00AA1F4E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назначен ответственный за разрешение инструмента к работе.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Результативность проверяют на последующем выпуске при сопоставимых условиях. Одной небольшой партии без трещин недостаточно для уверенного вывода об устойчивом устранении проблемы.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30.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Типичные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ошибки</w:t>
      </w:r>
      <w:proofErr w:type="spellEnd"/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только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готовой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продукции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Неоднозначные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приемки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Отсутствие связи результата с партией и условиями изготовления.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неподходящего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метода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</w:rPr>
        <w:t>измерения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Изменение объема проверки без обоснования.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Возврат задержанной продукции в производство без решения.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Замена анализа причин поиском виновного.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Повторное обучение как единственная мера при технической причине.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Закрытие корректирующего действия сразу после выполнения, без проверки результата.</w:t>
      </w:r>
    </w:p>
    <w:p w:rsidR="00AA1F4E" w:rsidRPr="00AA1F4E" w:rsidRDefault="00AA1F4E" w:rsidP="00AA1F4E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ОТК только по скорости выпуска или числу найденных дефектов.</w:t>
      </w:r>
    </w:p>
    <w:p w:rsidR="00AA1F4E" w:rsidRPr="00AA1F4E" w:rsidRDefault="00AA1F4E" w:rsidP="00AA1F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Контрольные</w:t>
      </w:r>
      <w:proofErr w:type="spellEnd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F4E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</w:t>
      </w:r>
      <w:proofErr w:type="spellEnd"/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Что является объектом технического контроля?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Чем контроль отличается от измерения, испытания и аудита?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 каким признакам классифицируют технический контроль?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Какие факторы определяют выбор метода?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Чем разрушающий контроль отличается от неразрушающего?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 различаются несоответствие, дефект и производственный брак?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сведения необходимы для анализа дефектов?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частоты дефектов недостаточно для определения приоритета?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 проверяют гипотезу о причине несоответствия?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В чем ограничения метода «Пять почему»?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Чем коррекция отличается от корректирующего действия?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 распределяется ответственность за качество?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задачи решают входной, операционный и приемочный контроль?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Что должно содержаться в плане контроля?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чего нужны идентификация и </w:t>
      </w:r>
      <w:proofErr w:type="spellStart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прослеживаемость</w:t>
      </w:r>
      <w:proofErr w:type="spellEnd"/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 организуют обращение с несоответствующей продукцией?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показатели характеризуют результативность контроля?</w:t>
      </w:r>
    </w:p>
    <w:p w:rsidR="00AA1F4E" w:rsidRPr="00AA1F4E" w:rsidRDefault="00AA1F4E" w:rsidP="00AA1F4E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A1F4E">
        <w:rPr>
          <w:rFonts w:ascii="Times New Roman" w:eastAsia="Times New Roman" w:hAnsi="Times New Roman" w:cs="Times New Roman"/>
          <w:sz w:val="24"/>
          <w:szCs w:val="24"/>
          <w:lang w:val="ru-RU"/>
        </w:rPr>
        <w:t>Как подтвердить, что причина дефекта устранена?</w:t>
      </w:r>
    </w:p>
    <w:p w:rsidR="002E5F7A" w:rsidRPr="00AA1F4E" w:rsidRDefault="002E5F7A" w:rsidP="00AA1F4E">
      <w:pPr>
        <w:spacing w:after="0" w:line="240" w:lineRule="auto"/>
        <w:rPr>
          <w:lang w:val="ru-RU"/>
        </w:rPr>
      </w:pPr>
    </w:p>
    <w:sectPr w:rsidR="002E5F7A" w:rsidRPr="00AA1F4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4AA9"/>
    <w:multiLevelType w:val="multilevel"/>
    <w:tmpl w:val="D92E7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A5EC8"/>
    <w:multiLevelType w:val="multilevel"/>
    <w:tmpl w:val="E9DE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96EEF"/>
    <w:multiLevelType w:val="multilevel"/>
    <w:tmpl w:val="07440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45D79"/>
    <w:multiLevelType w:val="multilevel"/>
    <w:tmpl w:val="5E4E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A31D3"/>
    <w:multiLevelType w:val="multilevel"/>
    <w:tmpl w:val="615A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E5FFC"/>
    <w:multiLevelType w:val="multilevel"/>
    <w:tmpl w:val="FD46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A1373"/>
    <w:multiLevelType w:val="multilevel"/>
    <w:tmpl w:val="C116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5076AF"/>
    <w:multiLevelType w:val="multilevel"/>
    <w:tmpl w:val="E934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A07A5D"/>
    <w:multiLevelType w:val="multilevel"/>
    <w:tmpl w:val="18327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153266"/>
    <w:multiLevelType w:val="multilevel"/>
    <w:tmpl w:val="80AC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52AF4"/>
    <w:multiLevelType w:val="multilevel"/>
    <w:tmpl w:val="41A6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F4C27"/>
    <w:multiLevelType w:val="multilevel"/>
    <w:tmpl w:val="84F0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EE5AA3"/>
    <w:multiLevelType w:val="multilevel"/>
    <w:tmpl w:val="D4C4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65EB9"/>
    <w:multiLevelType w:val="multilevel"/>
    <w:tmpl w:val="383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6381A"/>
    <w:multiLevelType w:val="multilevel"/>
    <w:tmpl w:val="EF44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9D1D99"/>
    <w:multiLevelType w:val="multilevel"/>
    <w:tmpl w:val="6F7E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017344"/>
    <w:multiLevelType w:val="multilevel"/>
    <w:tmpl w:val="B3C4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3F0375"/>
    <w:multiLevelType w:val="multilevel"/>
    <w:tmpl w:val="8A6A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294E62"/>
    <w:multiLevelType w:val="multilevel"/>
    <w:tmpl w:val="B540F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D32FC5"/>
    <w:multiLevelType w:val="multilevel"/>
    <w:tmpl w:val="910C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5B5B34"/>
    <w:multiLevelType w:val="multilevel"/>
    <w:tmpl w:val="4D56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C225C9"/>
    <w:multiLevelType w:val="multilevel"/>
    <w:tmpl w:val="749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C00AB2"/>
    <w:multiLevelType w:val="multilevel"/>
    <w:tmpl w:val="F732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8"/>
  </w:num>
  <w:num w:numId="3">
    <w:abstractNumId w:val="15"/>
  </w:num>
  <w:num w:numId="4">
    <w:abstractNumId w:val="3"/>
  </w:num>
  <w:num w:numId="5">
    <w:abstractNumId w:val="22"/>
  </w:num>
  <w:num w:numId="6">
    <w:abstractNumId w:val="0"/>
  </w:num>
  <w:num w:numId="7">
    <w:abstractNumId w:val="10"/>
  </w:num>
  <w:num w:numId="8">
    <w:abstractNumId w:val="9"/>
  </w:num>
  <w:num w:numId="9">
    <w:abstractNumId w:val="5"/>
  </w:num>
  <w:num w:numId="10">
    <w:abstractNumId w:val="21"/>
  </w:num>
  <w:num w:numId="11">
    <w:abstractNumId w:val="12"/>
  </w:num>
  <w:num w:numId="12">
    <w:abstractNumId w:val="16"/>
  </w:num>
  <w:num w:numId="13">
    <w:abstractNumId w:val="6"/>
  </w:num>
  <w:num w:numId="14">
    <w:abstractNumId w:val="17"/>
  </w:num>
  <w:num w:numId="15">
    <w:abstractNumId w:val="1"/>
  </w:num>
  <w:num w:numId="16">
    <w:abstractNumId w:val="20"/>
  </w:num>
  <w:num w:numId="17">
    <w:abstractNumId w:val="8"/>
  </w:num>
  <w:num w:numId="18">
    <w:abstractNumId w:val="13"/>
  </w:num>
  <w:num w:numId="19">
    <w:abstractNumId w:val="19"/>
  </w:num>
  <w:num w:numId="20">
    <w:abstractNumId w:val="14"/>
  </w:num>
  <w:num w:numId="21">
    <w:abstractNumId w:val="11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F4E"/>
    <w:rsid w:val="002E5F7A"/>
    <w:rsid w:val="00460D9D"/>
    <w:rsid w:val="00AA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60D58A-9677-47C7-9B38-100AD411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A1F4E"/>
    <w:rPr>
      <w:b/>
      <w:bCs/>
    </w:rPr>
  </w:style>
  <w:style w:type="character" w:styleId="a5">
    <w:name w:val="Hyperlink"/>
    <w:basedOn w:val="a0"/>
    <w:uiPriority w:val="99"/>
    <w:semiHidden/>
    <w:unhideWhenUsed/>
    <w:rsid w:val="00AA1F4E"/>
    <w:rPr>
      <w:color w:val="0000FF"/>
      <w:u w:val="single"/>
    </w:rPr>
  </w:style>
  <w:style w:type="character" w:customStyle="1" w:styleId="katex">
    <w:name w:val="katex"/>
    <w:basedOn w:val="a0"/>
    <w:rsid w:val="00AA1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1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q.org/quality-resources/seven-basic-quality-too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3361</Words>
  <Characters>19163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2026-09-16T17:18:00Z</dcterms:created>
  <dcterms:modified xsi:type="dcterms:W3CDTF">2026-09-16T17:19:00Z</dcterms:modified>
</cp:coreProperties>
</file>